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/>
          <w:b/>
          <w:spacing w:val="-6"/>
          <w:sz w:val="36"/>
          <w:szCs w:val="36"/>
          <w:lang w:eastAsia="zh-CN"/>
        </w:rPr>
      </w:pPr>
      <w:r>
        <w:rPr>
          <w:rFonts w:hint="eastAsia" w:hAnsi="宋体"/>
          <w:b/>
          <w:spacing w:val="-6"/>
          <w:sz w:val="36"/>
          <w:szCs w:val="36"/>
        </w:rPr>
        <w:t>饮食服务中心</w:t>
      </w:r>
      <w:r>
        <w:rPr>
          <w:rFonts w:hint="eastAsia" w:hAnsi="宋体"/>
          <w:b/>
          <w:spacing w:val="-6"/>
          <w:sz w:val="36"/>
          <w:szCs w:val="36"/>
          <w:lang w:eastAsia="zh-CN"/>
        </w:rPr>
        <w:t>低值易耗品具体采购内容及报名条件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/>
        <w:textAlignment w:val="auto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采购内容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textAlignment w:val="auto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 w:val="0"/>
          <w:bCs/>
          <w:spacing w:val="-6"/>
          <w:sz w:val="28"/>
          <w:szCs w:val="28"/>
          <w:lang w:eastAsia="zh-CN"/>
        </w:rPr>
        <w:t>详见采购文件。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/>
        <w:textAlignment w:val="auto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报名条件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7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  <w:t>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bookmarkStart w:id="0" w:name="_GoBack" w:colFirst="1" w:colLast="1"/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具有独立承担民事责任能力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具有良好的商业信誉，近三年内无经营管理等方面的重大违法记录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具有健全的财务会计制度和提供自身税务发票的能力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具有履行合同所必需的设备和专业能力，在产品质量、配送服务等方面具有良好的管理能力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具有依法缴纳税收和社保的良好记录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企业运行正常，资金、设备、人员等资源状况良好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0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74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法律法规规定的其他条件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/>
        <w:textAlignment w:val="auto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/>
          <w:spacing w:val="-6"/>
          <w:sz w:val="30"/>
          <w:szCs w:val="30"/>
          <w:lang w:eastAsia="zh-CN"/>
        </w:rPr>
        <w:t>保证金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textAlignment w:val="auto"/>
        <w:rPr>
          <w:rFonts w:hint="eastAsia" w:hAnsi="宋体"/>
          <w:b/>
          <w:spacing w:val="-6"/>
          <w:sz w:val="30"/>
          <w:szCs w:val="30"/>
          <w:lang w:eastAsia="zh-CN"/>
        </w:rPr>
      </w:pPr>
      <w:r>
        <w:rPr>
          <w:rFonts w:hint="eastAsia" w:hAnsi="宋体"/>
          <w:b w:val="0"/>
          <w:bCs/>
          <w:spacing w:val="-6"/>
          <w:sz w:val="28"/>
          <w:szCs w:val="28"/>
          <w:lang w:eastAsia="zh-CN"/>
        </w:rPr>
        <w:t>无投标保证金。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DF06C3"/>
    <w:multiLevelType w:val="singleLevel"/>
    <w:tmpl w:val="CDDF06C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03CB6"/>
    <w:rsid w:val="04C415DB"/>
    <w:rsid w:val="23E03C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正文-方案"/>
    <w:basedOn w:val="1"/>
    <w:qFormat/>
    <w:uiPriority w:val="0"/>
    <w:pPr>
      <w:spacing w:line="360" w:lineRule="auto"/>
      <w:ind w:firstLine="560"/>
    </w:pPr>
    <w:rPr>
      <w:rFonts w:ascii="仿宋" w:hAnsi="仿宋" w:eastAsia="仿宋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2018-12-17T07:11:00Z</dcterms:created>
  <dc:creator>艾尔维斯</dc:creator>
  <cp:lastModifiedBy>艾尔维斯</cp:lastModifiedBy>
  <dcterms:modified xsi:type="dcterms:W3CDTF">2018-12-17T07:21:29Z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